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caps/>
          <w:color w:val="1A56DB"/>
          <w:sz w:val="18"/>
          <w:szCs w:val="18"/>
        </w:rPr>
        <w:t xml:space="preserve">PLUGIN-VORSTELLUNG  |  EU AI ACT  |  WORDPRESS</w:t>
      </w:r>
    </w:p>
    <w:p>
      <w:pPr>
        <w:pStyle w:val="Heading1"/>
        <w:spacing w:after="120" w:before="0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EU AI Act Compliance fuer WordPress: Das kostenlose Plugin vorgestellt</w:t>
      </w:r>
    </w:p>
    <w:p>
      <w:pPr>
        <w:spacing w:after="320" w:before="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Von rmall.de  |  Mai 2026  |  Lesedauer: ca. 5 Minuten</w:t>
      </w:r>
    </w:p>
    <w:p>
      <w:pPr>
        <w:pBdr>
          <w:bottom w:val="single" w:color="CCCCCC" w:sz="4" w:space="1"/>
        </w:pBdr>
        <w:spacing w:after="240" w:before="0"/>
      </w:pPr>
    </w:p>
    <w:p>
      <w:pPr>
        <w:spacing w:after="200" w:before="0" w:line="360" w:lineRule="auto"/>
        <w:jc w:val="both"/>
      </w:pPr>
      <w:r>
        <w:rPr>
          <w:rFonts w:ascii="Georgia" w:cs="Georgia" w:eastAsia="Georgia" w:hAnsi="Georgia"/>
          <w:i/>
          <w:iCs/>
          <w:color w:val="374151"/>
          <w:sz w:val="26"/>
          <w:szCs w:val="26"/>
        </w:rPr>
        <w:t xml:space="preserve">Ein kostenloses WordPress-Plugin, das die wichtigsten Anforderungen des EU AI Act fuer Standard-Websites in wenigen Minuten umsetzt. Was es kann, wie es funktioniert und fuer wen es geeignet ist.</w:t>
      </w:r>
    </w:p>
    <w:p>
      <w:pPr>
        <w:spacing w:after="8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057A55" w:sz="8"/>
              <w:bottom w:val="single" w:color="CCCCCC" w:sz="1"/>
              <w:right w:val="none" w:color="FFFFFF" w:sz="0"/>
            </w:tcBorders>
            <w:shd w:fill="ECFDF3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🆓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ECFDF3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3"/>
                <w:szCs w:val="23"/>
              </w:rPr>
              <w:t xml:space="preserve">Vollstaendig kostenlos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Das Plugin EU AI Act Compliance ist kostenlos und ohne Registrierung verfuegbar - im WordPress-Plugin-Verzeichnis. Keine Premium-Version, keine versteckten Kosten. Wir glauben, dass grundlegende Compliance-Werkzeuge fuer alle zugaenglich sein sollten.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1. Warum haben wir dieses Plugin entwickelt?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Der EU AI Act betrifft alle WordPress-Betreiber, die KI einsetzen - vom Solopreneur mit einem Nischenblog bis zur mittelstaendischen Agentur mit 50 Kundenprojekten. Die technischen Anforderungen sind klar, aber die Umsetzung kostet Zeit und erfordert Wissen, das nicht jeder haben kann.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Wir haben kein passendes Plugin gefunden, das die wesentlichen Anforderungen abdeckt - also haben wir eines gebaut. Einfach, direkt nutzbar, ohne Schnickschnack. Und weil Compliance kein Wettbewerbsvorteil sein sollte, ist es kostenlos.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2. Was das Plugin abdeckt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Plugin deckt die technischen Kernpflichten fuer Standard-WordPress-Websites ab:</w:t>
      </w:r>
    </w:p>
    <w:p>
      <w:pPr>
        <w:spacing w:after="12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900"/>
        <w:gridCol w:w="3726"/>
        <w:gridCol w:w="20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/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Funktion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Was es tut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Rechtsgrundlage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sz w:val="26"/>
                <w:szCs w:val="26"/>
              </w:rPr>
              <w:t xml:space="preserve">💬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Chatbot-Transparenzhinweis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Konfigurierbares Banner erscheint beim Chat-Start. Erkennt den Chatbot per CSS-Selektor automatisch. Schliesst sich nach 30 Tagen nicht wieder.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B7280"/>
                <w:sz w:val="19"/>
                <w:szCs w:val="19"/>
              </w:rPr>
              <w:t xml:space="preserve">Art. 50 Abs. 1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sz w:val="26"/>
                <w:szCs w:val="26"/>
              </w:rPr>
              <w:t xml:space="preserve">📝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KI-Texte kennzeichnen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Metabox im Beitrags-Editor. Checkbox setzen, Badge erscheint automatisch. Tool-Name optional eintragbar.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B7280"/>
                <w:sz w:val="19"/>
                <w:szCs w:val="19"/>
              </w:rPr>
              <w:t xml:space="preserve">Art. 50 Abs. 2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sz w:val="26"/>
                <w:szCs w:val="26"/>
              </w:rPr>
              <w:t xml:space="preserve">🖼️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KI-Bilder kennzeichnen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Neue Spalte in der Mediathek. Einzeln oder Bulk markieren. Overlay-Badge automatisch. ALT-Text wird angepasst.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B7280"/>
                <w:sz w:val="19"/>
                <w:szCs w:val="19"/>
              </w:rPr>
              <w:t xml:space="preserve">Art. 50 Abs. 2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sz w:val="26"/>
                <w:szCs w:val="26"/>
              </w:rPr>
              <w:t xml:space="preserve">📊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Compliance-Dashboard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Ampelstatus, Checkliste, Fristen-Timeline. Zeigt offene To-Dos auf einen Blick.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B7280"/>
                <w:sz w:val="19"/>
                <w:szCs w:val="19"/>
              </w:rPr>
              <w:t xml:space="preserve">Best Practice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sz w:val="26"/>
                <w:szCs w:val="26"/>
              </w:rPr>
              <w:t xml:space="preserve">📋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KI-Inventar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Liste aller markierten Inhalte und eingesetzten Tools. Basis fuer DSGVO-Dokumentation.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B7280"/>
                <w:sz w:val="19"/>
                <w:szCs w:val="19"/>
              </w:rPr>
              <w:t xml:space="preserve">DSGVO Art. 30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sz w:val="26"/>
                <w:szCs w:val="26"/>
              </w:rPr>
              <w:t xml:space="preserve">📄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Datenschutztextbaustein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Fertiger Text fuer die Datenschutzerklaerung, basierend auf den eingetragenen KI-Tools. Einen Klick kopieren.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B7280"/>
                <w:sz w:val="19"/>
                <w:szCs w:val="19"/>
              </w:rPr>
              <w:t xml:space="preserve">DSGVO Art. 13</w:t>
            </w:r>
          </w:p>
        </w:tc>
      </w:tr>
    </w:tbl>
    <w:p>
      <w:pPr>
        <w:spacing w:after="20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E65C00" w:sz="8"/>
              <w:bottom w:val="single" w:color="CCCCCC" w:sz="1"/>
              <w:right w:val="none" w:color="FFFFFF" w:sz="0"/>
            </w:tcBorders>
            <w:shd w:fill="FFF4EC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⚠️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FF4EC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3"/>
                <w:szCs w:val="23"/>
              </w:rPr>
              <w:t xml:space="preserve">Was das Plugin nicht abdeckt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Das Plugin loest keine rechtliche Beratung ab. Hochrisiko-KI-Systeme (z. B. automatisierte Personalauswahl) erfordern weitergehende Massnahmen, die eine individuelle Rechtspruefung erfordern. Das Plugin ist fuer Standard-Websites konzipiert.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3. Installation in 3 Minuten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Schritt 1: Plugin im WordPress-Verzeichnis suchen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Im WordPress-Admin unter Plugins &gt; Installieren nach EU AI Act Compliance suchen. Das Plugin von rmall.de auswaehlen und installieren. Anschliessend aktivieren.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Schritt 2: Grundeinstellungen vornehmen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Nach der Aktivierung im Admin-Bereich den neuen Menuepunkt KI-Compliance aufrufen. Unter Einstellungen folgende Punkte konfigurieren: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Chatbot: Hinweistext anpassen, Position waehlen, CSS-Selektor des Chatbots eintragen (optional)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KI-Texte: Kennzeichnung aktivieren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KI-Bilder: Kennzeichnung aktivieren, Badge-Text anpassen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Datenschutz: Eingesetzte KI-Tools eintragen, Compliance-Kontakt-E-Mail hinterlegen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Schritt 3: Bestehende Inhalte kennzeichnen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In der Mediathek alle KI-generierten Bilder per Bulk-Aktion als KI-generiert markieren. In jedem Beitrag, der KI-Inhalt enthaelt, die Metabox-Checkbox setzen. Das war es.</w:t>
      </w:r>
    </w:p>
    <w:p>
      <w:pPr>
        <w:spacing w:after="20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1A56DB" w:sz="8"/>
              <w:bottom w:val="single" w:color="CCCCCC" w:sz="1"/>
              <w:right w:val="none" w:color="FFFFFF" w:sz="0"/>
            </w:tcBorders>
            <w:shd w:fill="EBF2FF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⏱️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EBF2FF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A56DB"/>
                <w:sz w:val="23"/>
                <w:szCs w:val="23"/>
              </w:rPr>
              <w:t xml:space="preserve">Zeitaufwand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Installation und Grundkonfiguration: unter 5 Minuten. Bestehende Inhalte kennzeichnen: abhaengig vom Umfang, mit der Bulk-Aktion aber sehr schnell. Fuer eine Website mit 50 KI-Bildern: ca. 10 Minuten.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4. Das Dashboard: Compliance auf einen Blick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Admin-Dashboard zeigt nach der Installation sofort den Compliance-Status der Website: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Ampelkarten fuer Chatbot-Hinweis, KI-Texte, KI-Bilder und dokumentierte Tools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Fristen-Timeline: Welche Regeln wann in Kraft getreten sind und was noch bevorsteht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Checkliste: Welche Massnahmen bereits umgesetzt sind und welche noch fehlen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KI-Inventar: Vollstaendige Liste aller markierten Inhalte und eingesetzten Tools</w:t>
      </w:r>
    </w:p>
    <w:p>
      <w:pPr>
        <w:spacing w:after="120" w:before="0"/>
      </w:pP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Dashboard ist so gestaltet, dass auch Nicht-Techniker auf einen Blick verstehen, wo die Website steht und was als naechstes zu tun ist.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5. Fuer wen ist das Plugin geeignet?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Solopreneure und Einzelunternehmer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Perfekt. Schnelle Installation, minimaler Aufwand, volle Funktionalitaet. Kein technisches Wissen notwendig.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WordPress-Agenturen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Plugin kann auf beliebig vielen Kundensites installiert werden. Es eignet sich als Standard-Bestandteil jedes neuen Projekts. Der Datenschutz-Textbaustein spart Zeit bei der Erstellung individueller Datenschutzerklaerungen.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WooCommerce-Shop-Betreiber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Volle Unterstuetzung fuer Custom Post Types. KI-generierte Produktbilder und Produktbeschreibungen koennen wie regulaere Beitraege und Medien-Dateien gekennzeichnet werden.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Blogger und Content-Creator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Wer regelmaessig KI-Tools fuer Texte oder Bilder nutzt, profitiert besonders von der Metabox im Editor und der Bulk-Aktion in der Mediathek. Der Prozess wird zur Routine.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6. Haeufige Fragen</w:t>
      </w:r>
    </w:p>
    <w:p>
      <w:pPr>
        <w:spacing w:after="12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Ist das Plugin wirklich kostenlos?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Ja, vollstaendig kostenlos. Keine Premium-Version, keine versteckten Kosten.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Funktioniert es mit meinem Theme?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Ja - das Plugin ist theme-unabhaengig und kompatibel mit allen Standard-WordPress-Themes.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Funktioniert es mit Elementor / Divi?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Ja. Die Frontend-Anzeigen funktionieren mit allen gaengigen Page-Buildern.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Werden Daten an Dritte uebertragen?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Nein. Das Plugin arbeitet vollstaendig lokal und sendet keine Daten nach aussen.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Kann ich es deinstallieren?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Ja. Beim Deinstallieren werden alle Plugin-Daten sauber aus der Datenbank entfernt.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Was passiert, wenn ich das Plugin aktualisiere?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Alle Einstellungen und Markierungen bleiben erhalten. Updates werden rueckwaertskompatibel entwickelt.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7. Was als naechstes kommt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Plugin wird aktiv weiterentwickelt. Geplante Funktionen fuer kommende Versionen: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b/>
          <w:bCs/>
          <w:color w:val="374151"/>
          <w:sz w:val="23"/>
          <w:szCs w:val="23"/>
        </w:rPr>
        <w:t xml:space="preserve">→ </w:t>
      </w:r>
      <w:r>
        <w:rPr>
          <w:rFonts w:ascii="Georgia" w:cs="Georgia" w:eastAsia="Georgia" w:hAnsi="Georgia"/>
          <w:color w:val="374151"/>
          <w:sz w:val="23"/>
          <w:szCs w:val="23"/>
        </w:rPr>
        <w:t xml:space="preserve">Automatische Erkennung von KI-Bildern per Metadaten-Auslese (C2PA)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b/>
          <w:bCs/>
          <w:color w:val="374151"/>
          <w:sz w:val="23"/>
          <w:szCs w:val="23"/>
        </w:rPr>
        <w:t xml:space="preserve">→ </w:t>
      </w:r>
      <w:r>
        <w:rPr>
          <w:rFonts w:ascii="Georgia" w:cs="Georgia" w:eastAsia="Georgia" w:hAnsi="Georgia"/>
          <w:color w:val="374151"/>
          <w:sz w:val="23"/>
          <w:szCs w:val="23"/>
        </w:rPr>
        <w:t xml:space="preserve">Shortcode fuer individuell platzierte Hinweise im Content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b/>
          <w:bCs/>
          <w:color w:val="374151"/>
          <w:sz w:val="23"/>
          <w:szCs w:val="23"/>
        </w:rPr>
        <w:t xml:space="preserve">→ </w:t>
      </w:r>
      <w:r>
        <w:rPr>
          <w:rFonts w:ascii="Georgia" w:cs="Georgia" w:eastAsia="Georgia" w:hAnsi="Georgia"/>
          <w:color w:val="374151"/>
          <w:sz w:val="23"/>
          <w:szCs w:val="23"/>
        </w:rPr>
        <w:t xml:space="preserve">Export des KI-Inventars als CSV fuer die DSGVO-Dokumentation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b/>
          <w:bCs/>
          <w:color w:val="374151"/>
          <w:sz w:val="23"/>
          <w:szCs w:val="23"/>
        </w:rPr>
        <w:t xml:space="preserve">→ </w:t>
      </w:r>
      <w:r>
        <w:rPr>
          <w:rFonts w:ascii="Georgia" w:cs="Georgia" w:eastAsia="Georgia" w:hAnsi="Georgia"/>
          <w:color w:val="374151"/>
          <w:sz w:val="23"/>
          <w:szCs w:val="23"/>
        </w:rPr>
        <w:t xml:space="preserve">Unterstuetzung fuer weitere Custom Post Types und Gutenberg-Block</w:t>
      </w:r>
    </w:p>
    <w:p>
      <w:pPr>
        <w:spacing w:after="120" w:before="0"/>
      </w:pP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Rueckmeldungen und Feature-Wuensche sind willkommen - entweder ueber das WordPress-Support-Forum oder direkt ueber rmall.de.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Fazit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Der EU AI Act ist komplex. Die technische Umsetzung fuer Standard-Websites muss es nicht sein. Das Plugin EU AI Act Compliance nimmt WordPress-Betreibern die wesentliche Arbeit ab - in wenigen Minuten, kostenlos, ohne Fachwissen.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Wer Fragen zur Umsetzung hat, individuelle Beratung benoetigt oder als Agentur eine strukturierte Loesung fuer mehrere Kundenprojekte sucht: </w:t>
      </w:r>
      <w:r>
        <w:rPr>
          <w:rFonts w:ascii="Georgia" w:cs="Georgia" w:eastAsia="Georgia" w:hAnsi="Georgia"/>
          <w:b/>
          <w:bCs/>
          <w:color w:val="374151"/>
          <w:sz w:val="24"/>
          <w:szCs w:val="24"/>
        </w:rPr>
        <w:t xml:space="preserve">rmall.de bietet Beratung, Schulungen und ein Agentur-Paket.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057A55" w:sz="8"/>
              <w:bottom w:val="single" w:color="CCCCCC" w:sz="1"/>
              <w:right w:val="none" w:color="FFFFFF" w:sz="0"/>
            </w:tcBorders>
            <w:shd w:fill="ECFDF3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🔗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ECFDF3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3"/>
                <w:szCs w:val="23"/>
              </w:rPr>
              <w:t xml:space="preserve">Plugin jetzt installieren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Suche im WordPress-Admin unter Plugins &gt; Installieren nach: EU AI Act Compliance. Kostenlos, sofort verfuegbar, keine Registrierung erforderlich.</w:t>
            </w:r>
          </w:p>
        </w:tc>
      </w:tr>
    </w:tbl>
    <w:p>
      <w:pPr>
        <w:spacing w:after="400" w:before="0"/>
      </w:pPr>
    </w:p>
    <w:p>
      <w:pPr>
        <w:pBdr>
          <w:bottom w:val="single" w:color="CCCCCC" w:sz="4" w:space="1"/>
        </w:pBdr>
        <w:spacing w:after="240" w:before="0"/>
      </w:pP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Weiterlesen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EU AI Act: Was WordPress-Betreiber bis August 2026 umsetzen muessen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KI-Chatbot auf WordPress: So setzt du die Transparenzpflicht um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KI-generierte Bilder: Die Kennzeichnungspflicht erklaert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EU AI Act Checkliste fuer WordPress - zum Download</w:t>
      </w:r>
    </w:p>
    <w:p>
      <w:pPr>
        <w:spacing w:after="160" w:before="0"/>
      </w:pPr>
    </w:p>
    <w:p>
      <w:pPr>
        <w:spacing w:after="0" w:before="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Rechtlicher Hinweis: Dieser Artikel dient der allgemeinen Information und ersetzt keine Rechtsberatung.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0" w:before="160"/>
      <w:jc w:val="right"/>
    </w:pPr>
    <w:r>
      <w:rPr>
        <w:rFonts w:ascii="Calibri" w:cs="Calibri" w:eastAsia="Calibri" w:hAnsi="Calibri"/>
        <w:color w:val="6B7280"/>
        <w:sz w:val="18"/>
        <w:szCs w:val="18"/>
      </w:rPr>
      <w:t xml:space="preserve">Seite </w:t>
    </w:r>
    <w:r>
      <w:rPr>
        <w:rFonts w:ascii="Calibri" w:cs="Calibri" w:eastAsia="Calibri" w:hAnsi="Calibri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7280"/>
        <w:sz w:val="18"/>
        <w:szCs w:val="18"/>
      </w:rPr>
      <w:t xml:space="preserve"> von </w:t>
    </w:r>
    <w:r>
      <w:rPr>
        <w:rFonts w:ascii="Calibri" w:cs="Calibri" w:eastAsia="Calibri" w:hAnsi="Calibri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1"/>
      </w:pBdr>
      <w:spacing w:after="200" w:before="0"/>
    </w:pPr>
    <w:r>
      <w:rPr>
        <w:rFonts w:ascii="Calibri" w:cs="Calibri" w:eastAsia="Calibri" w:hAnsi="Calibri"/>
        <w:color w:val="6B7280"/>
        <w:sz w:val="18"/>
        <w:szCs w:val="18"/>
      </w:rPr>
      <w:t xml:space="preserve">EU AI Act Compliance fuer WordPress - das kostenlose Plugin vorgestellt</w:t>
    </w:r>
    <w:r>
      <w:rPr>
        <w:rFonts w:ascii="Calibri" w:cs="Calibri" w:eastAsia="Calibri" w:hAnsi="Calibri"/>
        <w:color w:val="1A56DB"/>
        <w:sz w:val="18"/>
        <w:szCs w:val="18"/>
      </w:rPr>
      <w:t xml:space="preserve">  |  rmall.de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374151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outlineLvl w:val="0"/>
    </w:pPr>
    <w:rPr>
      <w:rFonts w:ascii="Calibri" w:cs="Calibri" w:eastAsia="Calibri" w:hAnsi="Calibri"/>
      <w:b/>
      <w:bCs/>
      <w:color w:val="1A1A2E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60" w:before="400"/>
      <w:outlineLvl w:val="1"/>
    </w:pPr>
    <w:rPr>
      <w:rFonts w:ascii="Calibri" w:cs="Calibri" w:eastAsia="Calibri" w:hAnsi="Calibri"/>
      <w:b/>
      <w:bCs/>
      <w:color w:val="1A1A2E"/>
      <w:sz w:val="32"/>
      <w:szCs w:val="32"/>
    </w:rPr>
  </w:style>
  <w:style w:type="paragraph" w:styleId="Heading3">
    <w:name w:val="Heading 3"/>
    <w:basedOn w:val="Normal"/>
    <w:next w:val="Normal"/>
    <w:qFormat/>
    <w:pPr>
      <w:spacing w:after="120" w:before="280"/>
      <w:outlineLvl w:val="2"/>
    </w:pPr>
    <w:rPr>
      <w:rFonts w:ascii="Calibri" w:cs="Calibri" w:eastAsia="Calibri" w:hAnsi="Calibri"/>
      <w:b/>
      <w:bCs/>
      <w:color w:val="1A56D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2026-05-16T04:47:45.813Z</dcterms:created>
  <dcterms:modified xsi:type="dcterms:W3CDTF">2026-05-16T04:47:45.814Z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